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E" w:rsidRDefault="00E0183E" w:rsidP="00E0183E">
      <w:pPr>
        <w:pStyle w:val="a3"/>
        <w:rPr>
          <w:color w:val="000000"/>
          <w:sz w:val="27"/>
          <w:szCs w:val="27"/>
        </w:rPr>
      </w:pPr>
    </w:p>
    <w:p w:rsidR="00E0183E" w:rsidRDefault="00E0183E" w:rsidP="00E0183E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3E" w:rsidRDefault="00E0183E" w:rsidP="00E0183E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 xml:space="preserve">АДМИНИСТРАЦИЯ </w:t>
      </w:r>
    </w:p>
    <w:p w:rsidR="00E0183E" w:rsidRDefault="00E0183E" w:rsidP="00E0183E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АГИБАЛОВСКОГО СЕЛЬСКОГО ПОСЕЛЕНИЯ</w:t>
      </w:r>
    </w:p>
    <w:p w:rsidR="00E0183E" w:rsidRDefault="00E0183E" w:rsidP="00E0183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ХОЛМ-ЖИРКОВСКого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183E" w:rsidRDefault="00E0183E" w:rsidP="00E0183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E0183E" w:rsidRDefault="00E0183E" w:rsidP="00E0183E">
      <w:pPr>
        <w:shd w:val="clear" w:color="auto" w:fill="FFFFFF"/>
        <w:spacing w:before="324"/>
        <w:ind w:left="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      .2017 №      </w:t>
      </w:r>
    </w:p>
    <w:p w:rsidR="00E0183E" w:rsidRDefault="00E0183E" w:rsidP="00E0183E">
      <w:pPr>
        <w:shd w:val="clear" w:color="auto" w:fill="FFFFFF"/>
        <w:spacing w:before="324"/>
        <w:ind w:left="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37"/>
      </w:tblGrid>
      <w:tr w:rsidR="00E0183E" w:rsidTr="001648D4">
        <w:trPr>
          <w:trHeight w:val="1162"/>
        </w:trPr>
        <w:tc>
          <w:tcPr>
            <w:tcW w:w="5637" w:type="dxa"/>
            <w:hideMark/>
          </w:tcPr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183E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</w:t>
            </w:r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183E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</w:t>
            </w:r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183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proofErr w:type="gramStart"/>
            <w:r w:rsidRPr="00E0183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Агибаловского</w:t>
            </w:r>
            <w:proofErr w:type="spellEnd"/>
            <w:r w:rsidRPr="00E018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183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</w:t>
            </w:r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183E">
              <w:rPr>
                <w:rFonts w:ascii="Times New Roman" w:hAnsi="Times New Roman" w:cs="Times New Roman"/>
                <w:sz w:val="28"/>
                <w:szCs w:val="28"/>
              </w:rPr>
              <w:t>Смоленской области на 2017-2026 годы.</w:t>
            </w:r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83E" w:rsidRDefault="00E0183E" w:rsidP="00E01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На основании Федерального закона от 29.12.2014 года № 456-ФЗ «О внесении изменений в Градостроительный кодекс Российской Федерации и отдельные законодательные акты Российской Федерации» от 01 октября 2015 года № 1050 «Об утверждении требований к программам комплексного развития социальной инфраструктуры поселения, городских округов» и Генеральным планом </w:t>
      </w:r>
      <w:proofErr w:type="spellStart"/>
      <w:r>
        <w:rPr>
          <w:color w:val="000000"/>
          <w:sz w:val="27"/>
          <w:szCs w:val="27"/>
        </w:rPr>
        <w:t>Агибаловского</w:t>
      </w:r>
      <w:proofErr w:type="spellEnd"/>
      <w:r>
        <w:rPr>
          <w:color w:val="000000"/>
          <w:sz w:val="27"/>
          <w:szCs w:val="27"/>
        </w:rPr>
        <w:t xml:space="preserve">  сельского поселения Холм-Жирковского  района Смоленской области</w:t>
      </w:r>
    </w:p>
    <w:p w:rsidR="00E0183E" w:rsidRDefault="00E0183E" w:rsidP="00E01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E0183E" w:rsidRDefault="00E0183E" w:rsidP="00E01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Программу комплексного развития социальной инфраструктуры </w:t>
      </w:r>
      <w:proofErr w:type="spellStart"/>
      <w:r>
        <w:rPr>
          <w:color w:val="000000"/>
          <w:sz w:val="27"/>
          <w:szCs w:val="27"/>
        </w:rPr>
        <w:t>Агибаловского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на 2017-2016 годы.</w:t>
      </w:r>
    </w:p>
    <w:p w:rsidR="00E0183E" w:rsidRDefault="00E0183E" w:rsidP="00E01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Установить, что в ходе реализации Программы мероприятия и объёмы их финансирования подлежат ежегодной корректировке с учётом возможностей бюджета.</w:t>
      </w:r>
    </w:p>
    <w:p w:rsidR="00E0183E" w:rsidRDefault="00E0183E" w:rsidP="00E01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Данное постановление и Программу опубликовать на официальном сайте Администрации </w:t>
      </w:r>
      <w:proofErr w:type="spellStart"/>
      <w:r>
        <w:rPr>
          <w:color w:val="000000"/>
          <w:sz w:val="27"/>
          <w:szCs w:val="27"/>
        </w:rPr>
        <w:t>Агибаловского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области.</w:t>
      </w:r>
    </w:p>
    <w:p w:rsidR="00E0183E" w:rsidRDefault="00E0183E" w:rsidP="00E01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E0183E" w:rsidRPr="00E0183E" w:rsidRDefault="00E0183E" w:rsidP="00E01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8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0183E" w:rsidRPr="00E0183E" w:rsidRDefault="00E0183E" w:rsidP="00E0183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183E"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 w:rsidRPr="00E018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83E" w:rsidRPr="00E0183E" w:rsidRDefault="00E0183E" w:rsidP="00E01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83E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0183E" w:rsidRPr="00E0183E" w:rsidRDefault="00E0183E" w:rsidP="00E01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83E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С.И.Крылов</w:t>
      </w:r>
    </w:p>
    <w:p w:rsidR="00E82AB9" w:rsidRDefault="00E82AB9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Pr="00586C4B" w:rsidRDefault="00586C4B" w:rsidP="00586C4B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постановлению   Администрации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Агибаловского</w:t>
      </w:r>
      <w:proofErr w:type="spellEnd"/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Холм-Жирковского </w:t>
      </w: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 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      от  .2017 г. №  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комплексного развития социальной инфраструктуры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Агибаловского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Холм-Жирковского</w:t>
      </w: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 на 2017-2026 годы»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7"/>
        <w:gridCol w:w="5828"/>
      </w:tblGrid>
      <w:tr w:rsidR="00586C4B" w:rsidRPr="00586C4B" w:rsidTr="00586C4B">
        <w:trPr>
          <w:trHeight w:val="105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комплексного развития социа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Холм-Жирковского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на 2017-2026 годы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  для разработки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от 06.10.2003 г. № 131-ФЗ «Об общих принципах местного самоуправления в Российской Федерации»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от 29.12.2014г. № 456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Постановление Правительства Российской Федерации к программам комплексного развития социальной инфраструктуры поселения, городских округов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Холм-Жирковского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области, утвержденный решением Совета депутатов 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Холм-Жирковского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местонахождение: 215671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д.5 Холм-Жирковского 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Холм-Жирковского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развитие социа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Агибаловского</w:t>
            </w:r>
            <w:proofErr w:type="spellEnd"/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Холм-Жирковского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области.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-Удовлетворение потребности </w:t>
            </w:r>
            <w:proofErr w:type="gramStart"/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получении дошкольного образования;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-Увеличение числа жителей сельского поселения, занимающихся физической культурой и спортом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Указанные</w:t>
            </w:r>
            <w:proofErr w:type="gramEnd"/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запланированных мероприятий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футбольного поля и спортивного комплекса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-Строительство футбольного поля размером 110х70 м.</w:t>
            </w:r>
          </w:p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спортивного комплекса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и источник финансирования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предполагает финансирования всех уровней</w:t>
            </w:r>
            <w:proofErr w:type="gramStart"/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сумме 80,0 т.р.</w:t>
            </w:r>
          </w:p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-областной бюджет-40,0 т.р.</w:t>
            </w:r>
          </w:p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районный бюджет-30,0 т.р.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бюджет- 10,0 т.р.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целевые показатели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 для реализации Программы дошкольного образования, созданных в ходе реализации Программы к 2026 году.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жителей сельского поселения систематически занимающихся физической культурой и спортом.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футбола в сельском поселении, достижение высоких результатов совершенствования системы подготовки.</w:t>
            </w:r>
          </w:p>
        </w:tc>
      </w:tr>
    </w:tbl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Численность и возрастная</w:t>
      </w:r>
      <w:r w:rsidR="002E6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структура населения Агибаловского</w:t>
      </w: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3003"/>
        <w:gridCol w:w="1866"/>
        <w:gridCol w:w="1866"/>
        <w:gridCol w:w="1866"/>
      </w:tblGrid>
      <w:tr w:rsidR="00586C4B" w:rsidRPr="00586C4B" w:rsidTr="00586C4B">
        <w:trPr>
          <w:trHeight w:val="285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 по годам (чел.)</w:t>
            </w:r>
          </w:p>
        </w:tc>
      </w:tr>
      <w:tr w:rsidR="00586C4B" w:rsidRPr="00586C4B" w:rsidTr="00586C4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2016г.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структура населения, моложе трудоспособного возраста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трудоспособном возрасте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 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трудоспособного возраста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 в экономике поселения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</w:tbl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1.Характеристика состояния социальной инфраструктуры.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86C4B" w:rsidRDefault="00586C4B" w:rsidP="00586C4B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Агибаловское</w:t>
      </w:r>
      <w:proofErr w:type="spellEnd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  входит в состав муниципального района «Холм-Жирковский район» Смоленской области. Административным центром </w:t>
      </w:r>
      <w:proofErr w:type="spellStart"/>
      <w:r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является деревня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Агибалово</w:t>
      </w:r>
      <w:proofErr w:type="spellEnd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>расположенное</w:t>
      </w:r>
      <w:proofErr w:type="gramEnd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 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центра на расстоянии 11</w:t>
      </w: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км., от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тного центра - на расстоянии 208</w:t>
      </w: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км. </w:t>
      </w:r>
      <w:r w:rsidRPr="00A868CE">
        <w:rPr>
          <w:rFonts w:ascii="Times New Roman" w:hAnsi="Times New Roman"/>
          <w:sz w:val="28"/>
          <w:szCs w:val="28"/>
        </w:rPr>
        <w:t>Ближайшая железнодоро</w:t>
      </w:r>
      <w:r>
        <w:rPr>
          <w:rFonts w:ascii="Times New Roman" w:hAnsi="Times New Roman"/>
          <w:sz w:val="28"/>
          <w:szCs w:val="28"/>
        </w:rPr>
        <w:t>жная станция находится в деревне</w:t>
      </w:r>
      <w:r w:rsidRPr="00A86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8CE">
        <w:rPr>
          <w:rFonts w:ascii="Times New Roman" w:hAnsi="Times New Roman"/>
          <w:sz w:val="28"/>
          <w:szCs w:val="28"/>
        </w:rPr>
        <w:t>Канютино</w:t>
      </w:r>
      <w:proofErr w:type="spellEnd"/>
      <w:r w:rsidRPr="00A868CE">
        <w:rPr>
          <w:rFonts w:ascii="Times New Roman" w:hAnsi="Times New Roman"/>
          <w:sz w:val="28"/>
          <w:szCs w:val="28"/>
        </w:rPr>
        <w:t xml:space="preserve"> Холм-Жирковского района Смоленской области на расст</w:t>
      </w:r>
      <w:r>
        <w:rPr>
          <w:rFonts w:ascii="Times New Roman" w:hAnsi="Times New Roman"/>
          <w:sz w:val="28"/>
          <w:szCs w:val="28"/>
        </w:rPr>
        <w:t>оянии в 25</w:t>
      </w:r>
      <w:r w:rsidRPr="00A868CE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A868CE">
        <w:rPr>
          <w:rFonts w:ascii="Times New Roman" w:hAnsi="Times New Roman"/>
          <w:sz w:val="28"/>
          <w:szCs w:val="28"/>
        </w:rPr>
        <w:t>.</w:t>
      </w:r>
      <w:proofErr w:type="gramEnd"/>
      <w:r w:rsidRPr="00A868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68CE">
        <w:rPr>
          <w:rFonts w:ascii="Times New Roman" w:hAnsi="Times New Roman"/>
          <w:sz w:val="28"/>
          <w:szCs w:val="28"/>
        </w:rPr>
        <w:t>о</w:t>
      </w:r>
      <w:proofErr w:type="gramEnd"/>
      <w:r w:rsidRPr="00A868CE">
        <w:rPr>
          <w:rFonts w:ascii="Times New Roman" w:hAnsi="Times New Roman"/>
          <w:sz w:val="28"/>
          <w:szCs w:val="28"/>
        </w:rPr>
        <w:t xml:space="preserve">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 населения составляет 365</w:t>
      </w: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лощадь сельского поселения     </w:t>
      </w: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C4B" w:rsidRPr="00586C4B" w:rsidRDefault="00586C4B" w:rsidP="00586C4B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</w:t>
      </w:r>
      <w:proofErr w:type="spellStart"/>
      <w:r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поселения включает в себя 10</w:t>
      </w: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пунктов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гибалово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д.Бизюково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д.Ново-Ивановское,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д.Родионово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д.Мосолово,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д.Сергейково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д.Петренино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д.Иванково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д.Ерютино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д.Телябукино</w:t>
      </w:r>
      <w:proofErr w:type="spellEnd"/>
      <w:r w:rsidRPr="00A868C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где расположено 126</w:t>
      </w: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домовладение, в которых прожив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 365</w:t>
      </w: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человека)</w:t>
      </w:r>
      <w:r w:rsidRPr="00A868C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</w:p>
    <w:p w:rsidR="00586C4B" w:rsidRPr="00586C4B" w:rsidRDefault="00586C4B" w:rsidP="00CC6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 территории сельс</w:t>
      </w:r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расположенные </w:t>
      </w:r>
      <w:proofErr w:type="spellStart"/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Агибаловская</w:t>
      </w:r>
      <w:proofErr w:type="spellEnd"/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школа, 1 </w:t>
      </w:r>
      <w:proofErr w:type="spellStart"/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proofErr w:type="spellEnd"/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ДК, 2 магазина, 1</w:t>
      </w: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Почта Р</w:t>
      </w:r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, 1- Библиотека.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процессе анализа выявились наиболее значимые проблемы развития в социальной сфере, а именно: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высокая степень износа здания образовательной школы;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неудовлетворительное техническое состояние </w:t>
      </w:r>
      <w:proofErr w:type="spellStart"/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узлов связи, СДК и их укомплектованность, а также  низкий и некачественный ремонт дорог областного подчинения и их очистку в зимний период.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</w:t>
      </w: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2</w:t>
      </w: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Оценка эффективности мероприятий</w:t>
      </w: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оценке нормативно-правовой базы, необходимой для функционирования и развития социальной инфраструктур</w:t>
      </w:r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Агибаловского</w:t>
      </w: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не требуется изменений  по совершенствованию нормативно-правового и инфраструктурного развития социальной инфраструктуры, направленные на достижение целевых показателей Программы.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Совокупность программных мероприятий при их полной реализации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позволит: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обеспечить повышение качества предоставляемой образовательной услуги;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увеличение числа жителей поселения, занимающихся физической культурой и спортом.</w:t>
      </w:r>
    </w:p>
    <w:p w:rsidR="00586C4B" w:rsidRDefault="00586C4B"/>
    <w:sectPr w:rsidR="00586C4B" w:rsidSect="00E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3E"/>
    <w:rsid w:val="002E6284"/>
    <w:rsid w:val="00586C4B"/>
    <w:rsid w:val="005F5BBB"/>
    <w:rsid w:val="00821D85"/>
    <w:rsid w:val="00AE1E62"/>
    <w:rsid w:val="00CC60B0"/>
    <w:rsid w:val="00E0183E"/>
    <w:rsid w:val="00E82AB9"/>
    <w:rsid w:val="00F3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183E"/>
    <w:pPr>
      <w:spacing w:after="0" w:line="240" w:lineRule="auto"/>
    </w:pPr>
  </w:style>
  <w:style w:type="character" w:styleId="a7">
    <w:name w:val="Strong"/>
    <w:basedOn w:val="a0"/>
    <w:uiPriority w:val="22"/>
    <w:qFormat/>
    <w:rsid w:val="00586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4</cp:revision>
  <dcterms:created xsi:type="dcterms:W3CDTF">2017-10-03T07:28:00Z</dcterms:created>
  <dcterms:modified xsi:type="dcterms:W3CDTF">2017-10-05T13:17:00Z</dcterms:modified>
</cp:coreProperties>
</file>