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7E" w:rsidRDefault="00F56D7E">
      <w:pPr>
        <w:widowControl w:val="0"/>
        <w:autoSpaceDE w:val="0"/>
        <w:autoSpaceDN w:val="0"/>
        <w:adjustRightInd w:val="0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56D7E" w:rsidRDefault="00F56D7E">
      <w:pPr>
        <w:widowControl w:val="0"/>
        <w:autoSpaceDE w:val="0"/>
        <w:autoSpaceDN w:val="0"/>
        <w:adjustRightInd w:val="0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56D7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D7E" w:rsidRDefault="00F56D7E">
            <w:pPr>
              <w:widowControl w:val="0"/>
              <w:autoSpaceDE w:val="0"/>
              <w:autoSpaceDN w:val="0"/>
              <w:adjustRightInd w:val="0"/>
            </w:pPr>
            <w:r>
              <w:t>30 ноября 2011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D7E" w:rsidRDefault="00F56D7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N 114-з</w:t>
            </w:r>
          </w:p>
        </w:tc>
      </w:tr>
    </w:tbl>
    <w:p w:rsidR="00F56D7E" w:rsidRDefault="00F56D7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F56D7E" w:rsidRDefault="00F56D7E">
      <w:pPr>
        <w:widowControl w:val="0"/>
        <w:autoSpaceDE w:val="0"/>
        <w:autoSpaceDN w:val="0"/>
        <w:adjustRightInd w:val="0"/>
        <w:jc w:val="both"/>
      </w:pPr>
    </w:p>
    <w:p w:rsidR="00F56D7E" w:rsidRDefault="00F56D7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F56D7E" w:rsidRDefault="00F56D7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СМОЛЕНСКАЯ ОБЛАСТЬ</w:t>
      </w:r>
    </w:p>
    <w:p w:rsidR="00F56D7E" w:rsidRDefault="00F56D7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56D7E" w:rsidRDefault="00F56D7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ОБЛАСТНОЙ ЗАКОН</w:t>
      </w:r>
    </w:p>
    <w:p w:rsidR="00F56D7E" w:rsidRDefault="00F56D7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56D7E" w:rsidRDefault="00F56D7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НАЛОГОВЫХ ЛЬГОТАХ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</w:p>
    <w:p w:rsidR="00F56D7E" w:rsidRDefault="00F56D7E">
      <w:pPr>
        <w:widowControl w:val="0"/>
        <w:autoSpaceDE w:val="0"/>
        <w:autoSpaceDN w:val="0"/>
        <w:adjustRightInd w:val="0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F56D7E" w:rsidRDefault="00F56D7E">
      <w:pPr>
        <w:widowControl w:val="0"/>
        <w:autoSpaceDE w:val="0"/>
        <w:autoSpaceDN w:val="0"/>
        <w:adjustRightInd w:val="0"/>
        <w:jc w:val="right"/>
      </w:pPr>
      <w:r>
        <w:t>30 ноября 2011 года</w:t>
      </w:r>
    </w:p>
    <w:p w:rsidR="00F56D7E" w:rsidRDefault="00F56D7E">
      <w:pPr>
        <w:widowControl w:val="0"/>
        <w:autoSpaceDE w:val="0"/>
        <w:autoSpaceDN w:val="0"/>
        <w:adjustRightInd w:val="0"/>
        <w:jc w:val="center"/>
      </w:pPr>
    </w:p>
    <w:p w:rsidR="00F56D7E" w:rsidRDefault="00F56D7E">
      <w:pPr>
        <w:widowControl w:val="0"/>
        <w:autoSpaceDE w:val="0"/>
        <w:autoSpaceDN w:val="0"/>
        <w:adjustRightInd w:val="0"/>
        <w:jc w:val="center"/>
      </w:pPr>
      <w:proofErr w:type="gramStart"/>
      <w:r>
        <w:t>(в ред. законов Смоленской области</w:t>
      </w:r>
      <w:proofErr w:type="gramEnd"/>
    </w:p>
    <w:p w:rsidR="00F56D7E" w:rsidRDefault="00F56D7E">
      <w:pPr>
        <w:widowControl w:val="0"/>
        <w:autoSpaceDE w:val="0"/>
        <w:autoSpaceDN w:val="0"/>
        <w:adjustRightInd w:val="0"/>
        <w:jc w:val="center"/>
      </w:pPr>
      <w:r>
        <w:t xml:space="preserve">от 24.05.2012 </w:t>
      </w:r>
      <w:hyperlink r:id="rId5" w:history="1">
        <w:r>
          <w:rPr>
            <w:color w:val="0000FF"/>
          </w:rPr>
          <w:t>N 21-з</w:t>
        </w:r>
      </w:hyperlink>
      <w:r>
        <w:t xml:space="preserve">, от 19.11.2012 </w:t>
      </w:r>
      <w:hyperlink r:id="rId6" w:history="1">
        <w:r>
          <w:rPr>
            <w:color w:val="0000FF"/>
          </w:rPr>
          <w:t>N 89-з</w:t>
        </w:r>
      </w:hyperlink>
      <w:r>
        <w:t>,</w:t>
      </w:r>
    </w:p>
    <w:p w:rsidR="00F56D7E" w:rsidRDefault="00F56D7E">
      <w:pPr>
        <w:widowControl w:val="0"/>
        <w:autoSpaceDE w:val="0"/>
        <w:autoSpaceDN w:val="0"/>
        <w:adjustRightInd w:val="0"/>
        <w:jc w:val="center"/>
      </w:pPr>
      <w:r>
        <w:t xml:space="preserve">от 30.04.2013 </w:t>
      </w:r>
      <w:hyperlink r:id="rId7" w:history="1">
        <w:r>
          <w:rPr>
            <w:color w:val="0000FF"/>
          </w:rPr>
          <w:t>N 35-з</w:t>
        </w:r>
      </w:hyperlink>
      <w:r>
        <w:t xml:space="preserve">, от 20.06.2013 </w:t>
      </w:r>
      <w:hyperlink r:id="rId8" w:history="1">
        <w:r>
          <w:rPr>
            <w:color w:val="0000FF"/>
          </w:rPr>
          <w:t>N 60-з</w:t>
        </w:r>
      </w:hyperlink>
      <w:r>
        <w:t>,</w:t>
      </w:r>
    </w:p>
    <w:p w:rsidR="00F56D7E" w:rsidRDefault="00F56D7E">
      <w:pPr>
        <w:widowControl w:val="0"/>
        <w:autoSpaceDE w:val="0"/>
        <w:autoSpaceDN w:val="0"/>
        <w:adjustRightInd w:val="0"/>
        <w:jc w:val="center"/>
      </w:pPr>
      <w:r>
        <w:t xml:space="preserve">от 30.10.2014 </w:t>
      </w:r>
      <w:hyperlink r:id="rId9" w:history="1">
        <w:r>
          <w:rPr>
            <w:color w:val="0000FF"/>
          </w:rPr>
          <w:t>N 132-з</w:t>
        </w:r>
      </w:hyperlink>
      <w:r>
        <w:t xml:space="preserve">, от 26.12.2014 </w:t>
      </w:r>
      <w:hyperlink r:id="rId10" w:history="1">
        <w:r>
          <w:rPr>
            <w:color w:val="0000FF"/>
          </w:rPr>
          <w:t>N 173-з</w:t>
        </w:r>
      </w:hyperlink>
      <w:r>
        <w:t>)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Настоящий областной закон устанавливает льготы по уплате налога на имущество организаций, транспортного налога, налога на прибыль организаций.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Смоленской области от 24.05.2012 N 21-з)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0" w:name="Par22"/>
      <w:bookmarkEnd w:id="0"/>
      <w:r>
        <w:t>Статья 1. Льготы по уплате налога на имущество организаций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1. От уплаты налога на имущество организаций в 2015 - 2017 годах освобождаются: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Смоленской области от 30.10.2014 N 132-з)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- 3) утратили силу с 1 января 2013 года. - </w:t>
      </w:r>
      <w:hyperlink r:id="rId13" w:history="1">
        <w:r>
          <w:rPr>
            <w:color w:val="0000FF"/>
          </w:rPr>
          <w:t>Закон</w:t>
        </w:r>
      </w:hyperlink>
      <w:r>
        <w:t xml:space="preserve"> Смоленской области от 19.11.2012 N 89-з;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4) организации - в отношении пожарных машин (автомобилей);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5) организации - в отношении машин скорой помощи и санитарных автомобилей;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6) организации, осуществляющие деятельность трамвайного и троллейбусного транспорта по регулярным внутригородским и пригородным пассажирским перевозкам;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  <w:r>
        <w:t xml:space="preserve">(п. 6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Смоленской области от 30.10.2014 N 132-з)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7) утратил силу с 1 января 2013 года. - </w:t>
      </w:r>
      <w:hyperlink r:id="rId15" w:history="1">
        <w:r>
          <w:rPr>
            <w:color w:val="0000FF"/>
          </w:rPr>
          <w:t>Закон</w:t>
        </w:r>
      </w:hyperlink>
      <w:r>
        <w:t xml:space="preserve"> Смоленской области от 19.11.2012 N 89-з;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8) организации, осуществляющие деятельность автомобильного грузового транспорта, при условии, что доля выручки от указанной деятельности составляет не менее 50 процентов от общей суммы выручки этих организаций за отчетный (налоговый) период, - в отношении объектов спорта.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Утратила силу с 1 января 2015 года. - </w:t>
      </w:r>
      <w:hyperlink r:id="rId16" w:history="1">
        <w:r>
          <w:rPr>
            <w:color w:val="0000FF"/>
          </w:rPr>
          <w:t>Закон</w:t>
        </w:r>
      </w:hyperlink>
      <w:r>
        <w:t xml:space="preserve"> Смоленской области от 30.10.2014 N 132-з.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2.1. От уплаты налога на имущество организаций в 2013 - 2016 годах освобождаются организации - в отношении стадионов с вместимостью трибун 8 тысяч мест и более. Налоговая льгота предоставляется при условии использования в течение соответствующего налогового периода по налогу на имущество организаций на безвозмездной основе спортивных объектов стадиона государственными (муниципальными) образовательными организациями дополнительного образования детей Смоленской области, осуществляющими деятельность в области физической культуры и спорта.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Смоленской области от 30.10.2014 N 132-з)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Под стадионом в целях настоящего областного закона понимается совокупность разнородных объектов, объединенных одним общим функциональным использованием - занятие физической культурой и спортом, организация отдыха и развлечений граждан. В состав стадиона входят расположенные на одном земельном участке специально оборудованные площадки и (или) здания, строения, сооружения для занятия различными видами спорта и вспомогательная инфраструктура, необходимая для их использования (например, трибуны, хозяйственные здания, ограждения, входы, объекты благоустройства).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  <w:r>
        <w:t xml:space="preserve">(часть 2.1 введена </w:t>
      </w:r>
      <w:hyperlink r:id="rId18" w:history="1">
        <w:r>
          <w:rPr>
            <w:color w:val="0000FF"/>
          </w:rPr>
          <w:t>законом</w:t>
        </w:r>
      </w:hyperlink>
      <w:r>
        <w:t xml:space="preserve"> Смоленской области от 30.04.2013 N 35-з)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Утратила силу с 1 января 2015 года. - </w:t>
      </w:r>
      <w:hyperlink r:id="rId19" w:history="1">
        <w:r>
          <w:rPr>
            <w:color w:val="0000FF"/>
          </w:rPr>
          <w:t>Закон</w:t>
        </w:r>
      </w:hyperlink>
      <w:r>
        <w:t xml:space="preserve"> Смоленской области от 30.10.2014 N 132-з.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4. От уплаты налога на имущество организаций освобождаются: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1) в 2015 и 2016 годах организации, реализующие на территории Смоленской области инвестиционные проекты с привлечением средств Инвестиционного фонда Российской Федерации;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2) в 2017 году организации, завершившие в 2016 году реализацию на территории Смоленской области инвестиционных проектов с привлечением средств Инвестиционного фонда Российской Федерации.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  <w:r>
        <w:t xml:space="preserve">(часть 4 введена </w:t>
      </w:r>
      <w:hyperlink r:id="rId20" w:history="1">
        <w:r>
          <w:rPr>
            <w:color w:val="0000FF"/>
          </w:rPr>
          <w:t>законом</w:t>
        </w:r>
      </w:hyperlink>
      <w:r>
        <w:t xml:space="preserve"> Смоленской области от 26.12.2014 N 173-з)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1" w:name="Par44"/>
      <w:bookmarkEnd w:id="1"/>
      <w:r>
        <w:t>Статья 2. Льготы по уплате транспортного налога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1. От уплаты транспортного налога в 2015 - 2017 годах освобождаются: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Смоленской области от 30.10.2014 N 132-з)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- 3) утратили силу с 1 января 2013 года. - </w:t>
      </w:r>
      <w:hyperlink r:id="rId22" w:history="1">
        <w:r>
          <w:rPr>
            <w:color w:val="0000FF"/>
          </w:rPr>
          <w:t>Закон</w:t>
        </w:r>
      </w:hyperlink>
      <w:r>
        <w:t xml:space="preserve"> Смоленской области от 19.11.2012 N 89-з;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4) приемные родители, детские дома семейного типа, созданные в форме воспитательных учреждений;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5) родители военнослужащих, погибших (умерших) в период прохождения военной службы по призыву или умерших после увольнения с военной службы вследствие военной травмы (за исключением случаев, когда смерть военнослужащих наступила в результате их противоправных действий);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6) организации - в отношении машин скорой помощи и санитарных автомобилей;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7) общественные организации инвалидов, среди членов которых инвалиды и их законные представители составляют не менее 80 процентов, а также организации (если среднесписочная численность инвалидов среди их работников составляет не менее 50 процентов, а доля их заработной платы в фонде оплаты труда - не менее 25 процентов), уставный капитал которых полностью состоит из вкладов указанных общественных организаций, и организации, единственным собственником имущества</w:t>
      </w:r>
      <w:proofErr w:type="gramEnd"/>
      <w:r>
        <w:t xml:space="preserve"> которых являются указанные общественные организации инвалидов;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8) организации, содержащие в своем составе автомобильные колонны войскового типа и выполняющие мобилизационные задания, - в отношении транспортных средств, используемых для выполнения мобилизационных заданий;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9) религиозные организации, а также образовательные организации, единственными учредителями которых являются религиозные организации;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Смоленской области от 30.10.2014 N 132-з)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10) организации - в отношении пожарных машин (автомобилей).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Снизить в 2015 - 2017 годах налогоплательщикам, осуществляющим международные автомобильные перевозки грузов, в отношении грузовых автомобилей с мощностью двигателя свыше 250 лошадиных сил (свыше 183,9 кВт), используемых для осуществления международных автомобильных перевозок грузов, размер ставки </w:t>
      </w:r>
      <w:r>
        <w:lastRenderedPageBreak/>
        <w:t xml:space="preserve">транспортного налога, установленной областным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27 ноября 2002 года N 87-з "О транспортном налоге":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1) на 20 процентов - для автомобилей, соответствующих экологическому классу 3;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2) на 25 процентов - для автомобилей, соответствующих экологическому классу 4;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3) на 30 процентов - для автомобилей, соответствующих экологическому классу 5.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  <w:r>
        <w:t xml:space="preserve">(часть 2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Смоленской области от 30.10.2014 N 132-з)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Снизить в 2015 - 2019 годах налогоплательщикам, осуществляющим регулярные перевозки пассажиров автомобильным транспортом общего пользования в междугородном, пригородном и городском сообщении, в отношении автобусов, имеющих газовый тип двигателя, размер ставки транспортного налога, установленной областным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27 ноября 2002 года N 87-з "О транспортном налоге", на 30 процентов.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  <w:r>
        <w:t xml:space="preserve">(часть 3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Смоленской области от 30.10.2014 N 132-з)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4. От уплаты транспортного налога освобождаются: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1) в 2015 и 2016 годах организации, реализующие на территории Смоленской области инвестиционные проекты с привлечением средств Инвестиционного фонда Российской Федерации;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2) в 2017 году организации, завершившие в 2016 году реализацию на территории Смоленской области инвестиционных проектов с привлечением средств Инвестиционного фонда Российской Федерации.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  <w:r>
        <w:t xml:space="preserve">(часть 4 введена </w:t>
      </w:r>
      <w:hyperlink r:id="rId28" w:history="1">
        <w:r>
          <w:rPr>
            <w:color w:val="0000FF"/>
          </w:rPr>
          <w:t>законом</w:t>
        </w:r>
      </w:hyperlink>
      <w:r>
        <w:t xml:space="preserve"> Смоленской области от 26.12.2014 N 173-з)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2" w:name="Par69"/>
      <w:bookmarkEnd w:id="2"/>
      <w:r>
        <w:t>Статья 3. Льготы по уплате налога на прибыль организаций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>Установить в 2015 - 2017 годах общественным организациям инвалидов, среди членов которых инвалиды и их законные представители составляют не менее 80 процентов, а также организациям (если среднесписочная численность инвалидов среди их работников составляет не менее 50 процентов, а доля их заработной платы в фонде оплаты труда - не менее 25 процентов), уставный капитал которых полностью состоит из вкладов указанных общественных организаций, и</w:t>
      </w:r>
      <w:proofErr w:type="gramEnd"/>
      <w:r>
        <w:t xml:space="preserve"> организациям, единственным собственником имущества которых являются указанные общественные организации инвалидов, ставку налога на прибыль организаций в размере 13,5 процента в части налога, подлежащего зачислению в областной бюджет.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  <w:r>
        <w:t xml:space="preserve">(в ред. законов Смоленской области от 24.05.2012 </w:t>
      </w:r>
      <w:hyperlink r:id="rId29" w:history="1">
        <w:r>
          <w:rPr>
            <w:color w:val="0000FF"/>
          </w:rPr>
          <w:t>N 21-з</w:t>
        </w:r>
      </w:hyperlink>
      <w:r>
        <w:t xml:space="preserve">, от 30.10.2014 </w:t>
      </w:r>
      <w:hyperlink r:id="rId30" w:history="1">
        <w:r>
          <w:rPr>
            <w:color w:val="0000FF"/>
          </w:rPr>
          <w:t>N 132-з</w:t>
        </w:r>
      </w:hyperlink>
      <w:r>
        <w:t xml:space="preserve">, от 26.12.2014 </w:t>
      </w:r>
      <w:hyperlink r:id="rId31" w:history="1">
        <w:r>
          <w:rPr>
            <w:color w:val="0000FF"/>
          </w:rPr>
          <w:t>N 173-з</w:t>
        </w:r>
      </w:hyperlink>
      <w:r>
        <w:t>)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2. Установить: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1) в 2015 и 2016 годах организациям, реализующим на территории Смоленской области инвестиционные проекты с привлечением средств Инвестиционного фонда Российской Федерации, ставку налога на прибыль организаций в размере 13,5 процента в части налога, подлежащего зачислению в областной бюджет;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2) в 2017 году организациям, завершившим в 2016 году реализацию на территории Смоленской области инвестиционных проектов с привлечением средств Инвестиционного фонда Российской Федерации, ставку налога на прибыль организаций в размере 13,5 процента в части налога, подлежащего зачислению в областной бюджет.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  <w:r>
        <w:t xml:space="preserve">(часть 2 введена </w:t>
      </w:r>
      <w:hyperlink r:id="rId32" w:history="1">
        <w:r>
          <w:rPr>
            <w:color w:val="0000FF"/>
          </w:rPr>
          <w:t>законом</w:t>
        </w:r>
      </w:hyperlink>
      <w:r>
        <w:t xml:space="preserve"> Смоленской области от 26.12.2014 N 173-з)</w:t>
      </w: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bookmarkStart w:id="3" w:name="Par78"/>
      <w:bookmarkEnd w:id="3"/>
      <w:r>
        <w:t>Статья 4. Вступление в силу настоящего областного закона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</w:p>
    <w:p w:rsidR="00F56D7E" w:rsidRDefault="00F56D7E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Настоящий областной закон вступает в силу с 1 января 2012 года, но не ранее чем по истечении одного месяца со дня его официального опубликования.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</w:p>
    <w:p w:rsidR="00F56D7E" w:rsidRDefault="00F56D7E">
      <w:pPr>
        <w:widowControl w:val="0"/>
        <w:autoSpaceDE w:val="0"/>
        <w:autoSpaceDN w:val="0"/>
        <w:adjustRightInd w:val="0"/>
        <w:jc w:val="right"/>
      </w:pPr>
      <w:r>
        <w:t>Губернатор</w:t>
      </w:r>
    </w:p>
    <w:p w:rsidR="00F56D7E" w:rsidRDefault="00F56D7E">
      <w:pPr>
        <w:widowControl w:val="0"/>
        <w:autoSpaceDE w:val="0"/>
        <w:autoSpaceDN w:val="0"/>
        <w:adjustRightInd w:val="0"/>
        <w:jc w:val="right"/>
      </w:pPr>
      <w:r>
        <w:t>Смоленской области</w:t>
      </w:r>
    </w:p>
    <w:p w:rsidR="00F56D7E" w:rsidRDefault="00F56D7E">
      <w:pPr>
        <w:widowControl w:val="0"/>
        <w:autoSpaceDE w:val="0"/>
        <w:autoSpaceDN w:val="0"/>
        <w:adjustRightInd w:val="0"/>
        <w:jc w:val="right"/>
      </w:pPr>
      <w:r>
        <w:lastRenderedPageBreak/>
        <w:t>С.В.АНТУФЬЕВ</w:t>
      </w:r>
    </w:p>
    <w:p w:rsidR="00F56D7E" w:rsidRDefault="00F56D7E">
      <w:pPr>
        <w:widowControl w:val="0"/>
        <w:autoSpaceDE w:val="0"/>
        <w:autoSpaceDN w:val="0"/>
        <w:adjustRightInd w:val="0"/>
      </w:pPr>
      <w:r>
        <w:t>30 ноября 2011 года</w:t>
      </w:r>
    </w:p>
    <w:p w:rsidR="00F56D7E" w:rsidRDefault="00F56D7E">
      <w:pPr>
        <w:widowControl w:val="0"/>
        <w:autoSpaceDE w:val="0"/>
        <w:autoSpaceDN w:val="0"/>
        <w:adjustRightInd w:val="0"/>
      </w:pPr>
      <w:r>
        <w:t>N 114-з</w:t>
      </w:r>
    </w:p>
    <w:p w:rsidR="00F56D7E" w:rsidRDefault="00F56D7E">
      <w:pPr>
        <w:widowControl w:val="0"/>
        <w:autoSpaceDE w:val="0"/>
        <w:autoSpaceDN w:val="0"/>
        <w:adjustRightInd w:val="0"/>
        <w:jc w:val="both"/>
      </w:pPr>
    </w:p>
    <w:p w:rsidR="00F56D7E" w:rsidRDefault="00F56D7E">
      <w:pPr>
        <w:widowControl w:val="0"/>
        <w:autoSpaceDE w:val="0"/>
        <w:autoSpaceDN w:val="0"/>
        <w:adjustRightInd w:val="0"/>
        <w:jc w:val="both"/>
      </w:pPr>
    </w:p>
    <w:p w:rsidR="00F56D7E" w:rsidRDefault="00F56D7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155377" w:rsidRDefault="00155377"/>
    <w:sectPr w:rsidR="00155377" w:rsidSect="00D1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7E"/>
    <w:rsid w:val="0003358C"/>
    <w:rsid w:val="000947B7"/>
    <w:rsid w:val="00155377"/>
    <w:rsid w:val="002C03C1"/>
    <w:rsid w:val="003D3E74"/>
    <w:rsid w:val="004F357B"/>
    <w:rsid w:val="00812B85"/>
    <w:rsid w:val="008C2E18"/>
    <w:rsid w:val="009039F8"/>
    <w:rsid w:val="009C0CAB"/>
    <w:rsid w:val="00A66861"/>
    <w:rsid w:val="00B928C3"/>
    <w:rsid w:val="00BC1228"/>
    <w:rsid w:val="00EF201C"/>
    <w:rsid w:val="00F56D7E"/>
    <w:rsid w:val="00FF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C3"/>
    <w:rPr>
      <w:sz w:val="24"/>
      <w:szCs w:val="24"/>
    </w:rPr>
  </w:style>
  <w:style w:type="paragraph" w:styleId="3">
    <w:name w:val="heading 3"/>
    <w:basedOn w:val="a"/>
    <w:link w:val="30"/>
    <w:semiHidden/>
    <w:unhideWhenUsed/>
    <w:qFormat/>
    <w:rsid w:val="000947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947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qFormat/>
    <w:rsid w:val="000947B7"/>
    <w:rPr>
      <w:b/>
      <w:bCs/>
    </w:rPr>
  </w:style>
  <w:style w:type="character" w:styleId="a4">
    <w:name w:val="Emphasis"/>
    <w:basedOn w:val="a0"/>
    <w:qFormat/>
    <w:rsid w:val="000947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B258061B045819F894A9C51F31B3F2795B82F36030ADDEED0BDADB1BF053B80D3F63643F6EA9D01851414O6H" TargetMode="External"/><Relationship Id="rId13" Type="http://schemas.openxmlformats.org/officeDocument/2006/relationships/hyperlink" Target="consultantplus://offline/ref=0C5B258061B045819F894A9C51F31B3F2795B82F35060BD8E7D0BDADB1BF053B80D3F63643F6EA9D01851514OEH" TargetMode="External"/><Relationship Id="rId18" Type="http://schemas.openxmlformats.org/officeDocument/2006/relationships/hyperlink" Target="consultantplus://offline/ref=0C5B258061B045819F894A9C51F31B3F2795B82F36010DD4E8D0BDADB1BF053B80D3F63643F6EA9D01851414O6H" TargetMode="External"/><Relationship Id="rId26" Type="http://schemas.openxmlformats.org/officeDocument/2006/relationships/hyperlink" Target="consultantplus://offline/ref=0C5B258061B045819F894A9C51F31B3F2795B82F360809DAE6D0BDADB1BF053B18O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C5B258061B045819F894A9C51F31B3F2795B82F37010DDFE7D0BDADB1BF053B80D3F63643F6EA9D01851614OE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C5B258061B045819F894A9C51F31B3F2795B82F36010DD4E8D0BDADB1BF053B80D3F63643F6EA9D01851414O6H" TargetMode="External"/><Relationship Id="rId12" Type="http://schemas.openxmlformats.org/officeDocument/2006/relationships/hyperlink" Target="consultantplus://offline/ref=0C5B258061B045819F894A9C51F31B3F2795B82F37010DDFE7D0BDADB1BF053B80D3F63643F6EA9D01851514OFH" TargetMode="External"/><Relationship Id="rId17" Type="http://schemas.openxmlformats.org/officeDocument/2006/relationships/hyperlink" Target="consultantplus://offline/ref=0C5B258061B045819F894A9C51F31B3F2795B82F37010DDFE7D0BDADB1BF053B80D3F63643F6EA9D01851514O8H" TargetMode="External"/><Relationship Id="rId25" Type="http://schemas.openxmlformats.org/officeDocument/2006/relationships/hyperlink" Target="consultantplus://offline/ref=0C5B258061B045819F894A9C51F31B3F2795B82F37010DDFE7D0BDADB1BF053B80D3F63643F6EA9D01851614OD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5B258061B045819F894A9C51F31B3F2795B82F37010DDFE7D0BDADB1BF053B80D3F63643F6EA9D01851514OBH" TargetMode="External"/><Relationship Id="rId20" Type="http://schemas.openxmlformats.org/officeDocument/2006/relationships/hyperlink" Target="consultantplus://offline/ref=0C5B258061B045819F894A9C51F31B3F2795B82F37000FD4E7D0BDADB1BF053B80D3F63643F6EA9D01851414O7H" TargetMode="External"/><Relationship Id="rId29" Type="http://schemas.openxmlformats.org/officeDocument/2006/relationships/hyperlink" Target="consultantplus://offline/ref=0C5B258061B045819F894A9C51F31B3F2795B82F35020CD5EFD0BDADB1BF053B80D3F63643F6EA9D01851614O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5B258061B045819F894A9C51F31B3F2795B82F35060BD8E7D0BDADB1BF053B80D3F63643F6EA9D01851414O6H" TargetMode="External"/><Relationship Id="rId11" Type="http://schemas.openxmlformats.org/officeDocument/2006/relationships/hyperlink" Target="consultantplus://offline/ref=0C5B258061B045819F894A9C51F31B3F2795B82F35020CD5EFD0BDADB1BF053B80D3F63643F6EA9D01851514OEH" TargetMode="External"/><Relationship Id="rId24" Type="http://schemas.openxmlformats.org/officeDocument/2006/relationships/hyperlink" Target="consultantplus://offline/ref=0C5B258061B045819F894A9C51F31B3F2795B82F360809DAE6D0BDADB1BF053B18O0H" TargetMode="External"/><Relationship Id="rId32" Type="http://schemas.openxmlformats.org/officeDocument/2006/relationships/hyperlink" Target="consultantplus://offline/ref=0C5B258061B045819F894A9C51F31B3F2795B82F37000FD4E7D0BDADB1BF053B80D3F63643F6EA9D01851514O7H" TargetMode="External"/><Relationship Id="rId5" Type="http://schemas.openxmlformats.org/officeDocument/2006/relationships/hyperlink" Target="consultantplus://offline/ref=0C5B258061B045819F894A9C51F31B3F2795B82F35020CD5EFD0BDADB1BF053B80D3F63643F6EA9D01851414O6H" TargetMode="External"/><Relationship Id="rId15" Type="http://schemas.openxmlformats.org/officeDocument/2006/relationships/hyperlink" Target="consultantplus://offline/ref=0C5B258061B045819F894A9C51F31B3F2795B82F35060BD8E7D0BDADB1BF053B80D3F63643F6EA9D01851514OEH" TargetMode="External"/><Relationship Id="rId23" Type="http://schemas.openxmlformats.org/officeDocument/2006/relationships/hyperlink" Target="consultantplus://offline/ref=0C5B258061B045819F894A9C51F31B3F2795B82F37010DDFE7D0BDADB1BF053B80D3F63643F6EA9D01851614OCH" TargetMode="External"/><Relationship Id="rId28" Type="http://schemas.openxmlformats.org/officeDocument/2006/relationships/hyperlink" Target="consultantplus://offline/ref=0C5B258061B045819F894A9C51F31B3F2795B82F37000FD4E7D0BDADB1BF053B80D3F63643F6EA9D01851514ODH" TargetMode="External"/><Relationship Id="rId10" Type="http://schemas.openxmlformats.org/officeDocument/2006/relationships/hyperlink" Target="consultantplus://offline/ref=0C5B258061B045819F894A9C51F31B3F2795B82F37000FD4E7D0BDADB1BF053B80D3F63643F6EA9D01851414O6H" TargetMode="External"/><Relationship Id="rId19" Type="http://schemas.openxmlformats.org/officeDocument/2006/relationships/hyperlink" Target="consultantplus://offline/ref=0C5B258061B045819F894A9C51F31B3F2795B82F37010DDFE7D0BDADB1BF053B80D3F63643F6EA9D01851514O9H" TargetMode="External"/><Relationship Id="rId31" Type="http://schemas.openxmlformats.org/officeDocument/2006/relationships/hyperlink" Target="consultantplus://offline/ref=0C5B258061B045819F894A9C51F31B3F2795B82F37000FD4E7D0BDADB1BF053B80D3F63643F6EA9D01851514O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C5B258061B045819F894A9C51F31B3F2795B82F37010DDFE7D0BDADB1BF053B80D3F63643F6EA9D01851414O6H" TargetMode="External"/><Relationship Id="rId14" Type="http://schemas.openxmlformats.org/officeDocument/2006/relationships/hyperlink" Target="consultantplus://offline/ref=0C5B258061B045819F894A9C51F31B3F2795B82F37010DDFE7D0BDADB1BF053B80D3F63643F6EA9D01851514ODH" TargetMode="External"/><Relationship Id="rId22" Type="http://schemas.openxmlformats.org/officeDocument/2006/relationships/hyperlink" Target="consultantplus://offline/ref=0C5B258061B045819F894A9C51F31B3F2795B82F35060BD8E7D0BDADB1BF053B80D3F63643F6EA9D01851514ODH" TargetMode="External"/><Relationship Id="rId27" Type="http://schemas.openxmlformats.org/officeDocument/2006/relationships/hyperlink" Target="consultantplus://offline/ref=0C5B258061B045819F894A9C51F31B3F2795B82F37010DDFE7D0BDADB1BF053B80D3F63643F6EA9D01851614O6H" TargetMode="External"/><Relationship Id="rId30" Type="http://schemas.openxmlformats.org/officeDocument/2006/relationships/hyperlink" Target="consultantplus://offline/ref=0C5B258061B045819F894A9C51F31B3F2795B82F37010DDFE7D0BDADB1BF053B80D3F63643F6EA9D01851614O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1849</Words>
  <Characters>10540</Characters>
  <Application>Microsoft Office Word</Application>
  <DocSecurity>0</DocSecurity>
  <Lines>87</Lines>
  <Paragraphs>24</Paragraphs>
  <ScaleCrop>false</ScaleCrop>
  <Company>Grizli777</Company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a-buh</cp:lastModifiedBy>
  <cp:revision>2</cp:revision>
  <dcterms:created xsi:type="dcterms:W3CDTF">2017-09-04T13:19:00Z</dcterms:created>
  <dcterms:modified xsi:type="dcterms:W3CDTF">2017-09-04T13:19:00Z</dcterms:modified>
</cp:coreProperties>
</file>