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0A" w:rsidRDefault="0047410A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410A" w:rsidRDefault="0047410A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7410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10A" w:rsidRDefault="0047410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19 ноября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10A" w:rsidRDefault="0047410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bookmarkStart w:id="0" w:name="Par1"/>
            <w:bookmarkEnd w:id="0"/>
            <w:r>
              <w:t>N 90-з</w:t>
            </w:r>
          </w:p>
        </w:tc>
      </w:tr>
    </w:tbl>
    <w:p w:rsidR="0047410A" w:rsidRDefault="0047410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СМОЛЕНСКАЯ ОБЛАСТЬ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ОБЛАСТНОЙ ЗАКОН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ВВЕДЕНИИ В ДЕЙСТВИЕ ПАТЕНТНОЙ СИСТЕМЫ НАЛОГООБЛОЖЕНИЯ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ПРИМЕНЕНИИ ЕЕ ИНДИВИДУАЛЬНЫМИ ПРЕДПРИНИМАТЕЛЯМИ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ТЕРРИТОРИИ СМОЛЕНСКОЙ ОБЛАСТИ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Принят Смоленской областной Думой</w:t>
      </w: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16 ноября 2012 года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</w:pPr>
    </w:p>
    <w:p w:rsidR="0047410A" w:rsidRDefault="0047410A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Смоленской области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</w:pPr>
      <w:r>
        <w:t>от 20.11.2013 N 133-з)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1" w:name="Par19"/>
      <w:bookmarkEnd w:id="1"/>
      <w:r>
        <w:t>Статья 1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 соответствии с Налоговым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ввести в действие на территории Смоленской области патентную систему налогообложения со дня вступления в силу настоящего областного закона.</w:t>
      </w: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Патентная система налогообложения применяется на территории Смоленской области индивидуальными предпринимателями в отношении видов предпринимательской деятельности, указанных в </w:t>
      </w:r>
      <w:hyperlink r:id="rId7" w:history="1">
        <w:r>
          <w:rPr>
            <w:color w:val="0000FF"/>
          </w:rPr>
          <w:t>пункте 2 статьи 346.43</w:t>
        </w:r>
      </w:hyperlink>
      <w:r>
        <w:t xml:space="preserve"> Налогового кодекса Российской Федерации, а также в соответствии с </w:t>
      </w:r>
      <w:hyperlink r:id="rId8" w:history="1">
        <w:r>
          <w:rPr>
            <w:color w:val="0000FF"/>
          </w:rPr>
          <w:t>подпунктом 2 пункта 8 статьи 346.43</w:t>
        </w:r>
      </w:hyperlink>
      <w:r>
        <w:t xml:space="preserve"> Налогового кодекса Российской Федерации в отношении следующих видов предпринимательской деятельности, относящихся к бытовым услугам в соответствии с Общероссийским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услуг населению:</w:t>
      </w: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>1) услуги бань, душевых и саун;</w:t>
      </w: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>2) прочие услуги, оказываемые в банях и душевых.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2" w:name="Par26"/>
      <w:bookmarkEnd w:id="2"/>
      <w:r>
        <w:t>Статья 2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Установить </w:t>
      </w:r>
      <w:hyperlink w:anchor="Par57" w:history="1">
        <w:r>
          <w:rPr>
            <w:color w:val="0000FF"/>
          </w:rPr>
          <w:t>размеры</w:t>
        </w:r>
      </w:hyperlink>
      <w:r>
        <w:t xml:space="preserve"> потенциально возможного к получению индивидуальным предпринимателем годового дохода на 2014 год по видам предпринимательской деятельности, в отношении которых применяется патентная система налогообложения, согласно приложению к настоящему областному закону.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Смоленской области от 20.11.2013 N 133-з)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3" w:name="Par31"/>
      <w:bookmarkEnd w:id="3"/>
      <w:r>
        <w:t>Статья 3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областной </w:t>
      </w:r>
      <w:hyperlink r:id="rId11" w:history="1">
        <w:r>
          <w:rPr>
            <w:color w:val="0000FF"/>
          </w:rPr>
          <w:t>закон</w:t>
        </w:r>
      </w:hyperlink>
      <w:r>
        <w:t xml:space="preserve"> от 4 апреля 2006 года N 17-з "О применении индивидуальными </w:t>
      </w:r>
      <w:r>
        <w:lastRenderedPageBreak/>
        <w:t>предпринимателями упрощенной системы налогообложения на основе патента на территории Смоленской области" (Вестник Смоленской областной Думы и Администрации Смоленской области, 2006, N 4 (часть III), стр. 26);</w:t>
      </w: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областной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28 ноября 2007 года N 106-з "О внесении изменений в областной закон "О применении индивидуальными предпринимателями упрощенной системы налогообложения на основе патента на территории Смоленской области" (Вестник Смоленской областной Думы и Администрации Смоленской области, 2007, N 12 (часть I), стр. 29);</w:t>
      </w:r>
    </w:p>
    <w:p w:rsidR="0047410A" w:rsidRDefault="004741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областной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26 ноября 2008 года N 147-з "О внесении изменений в областной закон "О применении индивидуальными предпринимателями упрощенной системы налогообложения на основе патента на территории Смоленской области" (Вестник Смоленской областной Думы и Администрации Смоленской области, 2008, N 12 (часть I), стр. 8).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Губернатор</w:t>
      </w: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Смоленской области</w:t>
      </w: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А.В.ОСТРОВСКИЙ</w:t>
      </w:r>
    </w:p>
    <w:p w:rsidR="0047410A" w:rsidRDefault="0047410A">
      <w:pPr>
        <w:widowControl w:val="0"/>
        <w:autoSpaceDE w:val="0"/>
        <w:autoSpaceDN w:val="0"/>
        <w:adjustRightInd w:val="0"/>
      </w:pPr>
      <w:r>
        <w:t>19 ноября 2012 года</w:t>
      </w:r>
    </w:p>
    <w:p w:rsidR="0047410A" w:rsidRDefault="0047410A">
      <w:pPr>
        <w:widowControl w:val="0"/>
        <w:autoSpaceDE w:val="0"/>
        <w:autoSpaceDN w:val="0"/>
        <w:adjustRightInd w:val="0"/>
      </w:pPr>
      <w:r>
        <w:t>N 90-з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right"/>
        <w:outlineLvl w:val="0"/>
      </w:pPr>
      <w:bookmarkStart w:id="4" w:name="Par49"/>
      <w:bookmarkEnd w:id="4"/>
      <w:r>
        <w:t>Приложение</w:t>
      </w: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к областному закону</w:t>
      </w: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"О введении в действие</w:t>
      </w: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патентной системы налогообложения</w:t>
      </w: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и применении ее индивидуальными</w:t>
      </w: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предпринимателями на территории</w:t>
      </w:r>
    </w:p>
    <w:p w:rsidR="0047410A" w:rsidRDefault="0047410A">
      <w:pPr>
        <w:widowControl w:val="0"/>
        <w:autoSpaceDE w:val="0"/>
        <w:autoSpaceDN w:val="0"/>
        <w:adjustRightInd w:val="0"/>
        <w:jc w:val="right"/>
      </w:pPr>
      <w:r>
        <w:t>Смоленской области"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57"/>
      <w:bookmarkEnd w:id="5"/>
      <w:r>
        <w:rPr>
          <w:b/>
          <w:bCs/>
        </w:rPr>
        <w:t>РАЗМЕРЫ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ПОТЕНЦИАЛЬНО ВОЗМОЖНОГО К ПОЛУЧЕНИЮ ИНДИВИДУАЛЬНЫМ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ПРЕДПРИНИМАТЕЛЕМ ГОДОВОГО ДОХОДА НА 2014 ГОД ПО ВИДАМ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ПРЕДПРИНИМАТЕЛЬСКОЙ ДЕЯТЕЛЬНОСТИ, В ОТНОШЕНИИ КОТОРЫХ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ПРИМЕНЯЕТСЯ ПАТЕНТНАЯ СИСТЕМА НАЛОГООБЛОЖЕНИЯ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</w:pPr>
    </w:p>
    <w:p w:rsidR="0047410A" w:rsidRDefault="0047410A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Смоленской области</w:t>
      </w:r>
    </w:p>
    <w:p w:rsidR="0047410A" w:rsidRDefault="0047410A">
      <w:pPr>
        <w:widowControl w:val="0"/>
        <w:autoSpaceDE w:val="0"/>
        <w:autoSpaceDN w:val="0"/>
        <w:adjustRightInd w:val="0"/>
        <w:jc w:val="center"/>
      </w:pPr>
      <w:r>
        <w:t>от 20.11.2013 N 133-з)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┌──────┬─────────────────────────────────────────────────┬────────────────┐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 │      Виды предпринимательской деятельности      │     Размер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п/п  │                                                 │  потенциально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                      │  возможного к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                      │   получению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                      │ индивидуальным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                      │предпринимателем│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                      │годового дохода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                      │    (рублей)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   │                        2                        │       3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  │Ремонт  и  пошив  швейных,  меховых   и   кожаных│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│изделий, головных уборов и изделий из текстильной│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│галантереи, ремонт, пошив и  вязание  трикотажных│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│изделий:    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180000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330000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  │Ремонт, чистка, окраска и пошив обуви: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180000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330000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  │Парикмахерские и косметические услуги: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335000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  │Химическая чистка, крашение и услуги прачечных: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180000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330000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   │Изготовление и ремонт  металлической  галантереи,│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│ключей, номерных знаков, указателей улиц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   │Ремонт   и   техническое   обслуживание   бытовой│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│радиоэлектронной  аппаратуры,  бытовых  машин   и│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│бытовых приборов, часов,  ремонт  и  изготовление│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│металлоизделий: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170000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335000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   │Ремонт мебели: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170000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335000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   │Услуги фотоателье, фото- и кинолабораторий: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170000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170000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335000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   │Техническое      обслуживание      и       ремонт│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│автотранспортных  и   мототранспортных   средств,│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│машин и оборудования: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252000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490000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910000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1400000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9 в ред.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Смоленской области от 20.11.2013 N 133-з)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  │Оказание  автотранспортных  услуг  по   перевозке│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│грузов автомобильным транспортом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│количество транспортных средств: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 транспортное средство                          │     126000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2 до 4 транспортных средств включительно      │     350000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│более 4 транспортных средств                     │     700000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10 в ред.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Смоленской области от 20.11.2013 N 133-з)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  │Оказание  автотранспортных  услуг  по   перевозке│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│пассажиров автомобильным транспортом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│количество транспортных средств: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 транспортное средство                          │     180000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2 до 4 транспортных средств включительно      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│более 4 транспортных средств                     │    1000000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  │Ремонт жилья и других построек: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112500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415000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12 в ред.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Смоленской области от 20.11.2013 N 133-з)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  │Услуги      по      производству       монтажных,│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│электромонтажных,     санитарно-технических     и│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│сварочных работ: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415000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  │Услуги по остеклению балконов и  лоджий,  нарезке│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│стекла и зеркал, художественной обработке стекла:│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415000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  │Услуги по  обучению  населения  на  курсах  и  по│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│репетиторству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  │Услуги по присмотру и уходу за детьми и больными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  │Услуги по приему стеклопосуды и вторичного сырья,│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│за исключением металлолома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  │Ветеринарные услуги: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170000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335000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  │Сдача в аренду (наем) жилых и нежилых  помещений,│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│дач,    земельных     участков,     принадлежащих│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│индивидуальному    предпринимателю    на    праве│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│собственности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│количество обособленных объектов: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 обособленный объект                            │     580000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2 до 5 обособленных объектов включительно     │    1740000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5 до 10 обособленных объектов включительно    │    4060000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11 до 15 обособленных объектов включительно   │    6400000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│более 15 обособленных объектов                   │   10000000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19 в ред.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Смоленской области от 20.11.2013 N 133-з)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  │Изготовление  изделий   народных   художественных│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│промыслов   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  │Прочие услуги производственного характера: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│21.1. │Услуги   по   переработке    сельскохозяйственных│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│продуктов и даров леса, в  том  числе  по  помолу│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│зерна,  обдирке  круп,  переработке   маслосемян,│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│изготовлению  и  копчению   колбас,   переработке│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│картофеля, переработке давальческой мытой  шерсти│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│на  трикотажную  пряжу,  выделке  шкур  животных,│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│расчесу  шерсти,   стрижке   домашних   животных,│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│ремонту  и  изготовлению   бондарной   посуды   и│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│гончарных  изделий,  защите  садов,  огородов   и│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│зеленых насаждений от вредителей и болезней: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170000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335000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│21.2. │Изготовление валяной обуви        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│21.3. │Изготовление сельскохозяйственного  инвентаря  из│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│материала заказчика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│21.4. │Граверные работы  по  металлу,  стеклу,  фарфору,│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│дереву, керамике: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170000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335000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│21.5. │Изготовление и ремонт деревянных лодок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│21.6. │Ремонт игрушек                    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│21.7. │Ремонт туристского снаряжения и инвентаря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│21.8. │Услуги по вспашке огородов и распиловке дров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│21.9. │Услуги по ремонту и изготовлению очковой оптики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│21.10.│Изготовление  и  печатание  визитных  карточек  и│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│пригласительных билетов на семейные торжества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│21.11.│Переплетные,     брошюровочные,     окантовочные,│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│картонажные работы: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170000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335000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│21.12.│Зарядка газовых баллончиков для  сифонов,  замена│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│элементов питания в электронных  часах  и  других│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│приборах    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  │Производство  и  реставрация  ковров  и  ковровых│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│изделий     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  │Ремонт ювелирных изделий, бижутерии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  │Чеканка и гравировка ювелирных изделий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  │Монофоническая и  стереофоническая  запись  речи,│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│пения, инструментального исполнения заказчика  на│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│магнитную   ленту,    компакт-диск,    перезапись│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│музыкальных  и   литературных   произведений   на│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│магнитную ленту, компакт-диск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   │Услуги  по  уборке  жилых  помещений  и   ведению│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│домашнего хозяйства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   │Услуги по оформлению интерьера жилого помещения и│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│услуги художественного оформления: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415000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  │Проведение  занятий  по  физической  культуре   и│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│спорту:     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415000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   │Услуги носильщиков на  железнодорожных  вокзалах,│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│автовокзалах,   аэровокзалах,    в    аэропортах,│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│морских, речных портах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   │Услуги платных туалетов           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   │Услуги поваров по изготовлению блюд на дому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  │Оказание услуг  по  перевозке  пассажиров  водным│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│транспортом 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│количество транспортных средств: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 транспортное средство                          │     180000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2 до 4 транспортных средств включительно      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│более 4 транспортных средств                     │    1000000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   │Оказание  услуг  по   перевозке   грузов   водным│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│транспортом 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│количество транспортных средств: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 транспортное средство                          │     180000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2 до 4 транспортных средств включительно      │     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│более 4 транспортных средств                     │    1000000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   │Услуги, связанные со сбытом  сельскохозяйственной│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│продукции (хранение,  сортировка,  сушка,  мойка,│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│расфасовка, упаковка и транспортировка)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   │Услуги,      связанные      с       обслуживанием│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│сельскохозяйственного                производства│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│(механизированные, агрохимические, мелиоративные,│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│транспортные работы)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  │Услуги  по  зеленому  хозяйству  и  декоративному│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│цветоводству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   │Ведение  охотничьего  хозяйства  и  осуществление│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│охоты       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   │Занятие     медицинской     деятельностью     или│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│фармацевтической  деятельностью  лицом,   имеющим│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│лицензию на указанные виды деятельности: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330000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330000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700000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1300000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2000000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│39.   │Осуществление  частной  детективной  деятельности│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│лицом, имеющим лицензию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   │Услуги по прокату                                │     250000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│41.   │Экскурсионные услуги              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│42.   │Обрядовые услуги                                 │     130000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42 в ред.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Смоленской области от 20.11.2013 N 133-з)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│43.   │Ритуальные услуги: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150000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2│     250000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3 до  5│     562500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1000000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1500000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43 в ред.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Смоленской области от 20.11.2013 N 133-з)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│44.   │Услуги уличных патрулей, охранников,  сторожей  и│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│вахтеров     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│45.   │Розничная торговля, осуществляемая через  объекты│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│стационарной торговой сети с  площадью  торгового│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│зала не более 50  квадратных  метров  по  каждому│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│объекту организации торговли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│количество обособленных объектов: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 обособленный объект                            │     420000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2 до 3 обособленных объектов включительно     │    1000000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4 до 6 обособленных объектов включительно     │    1500000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7 до 10 обособленных объектов включительно    │    2500000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│более 10 обособленных объектов                   │    3330000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│46.   │Розничная торговля, осуществляемая через  объекты│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│стационарной торговой сети, не  имеющие  торговых│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│залов,  а  также  через  объекты   нестационарной│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│торговой сети       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│количество обособленных объектов: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 обособленный объект                            │     200000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2 до 4 обособленных объектов включительно     │     600000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│более 4 обособленных объектов                    │    1200000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│47.   │Услуги общественного питания,  оказываемые  через│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│объекты  организации  общественного   питания   с│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│площадью зала обслуживания посетителей  не  более│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│50   квадратных   метров   по   каждому   объекту│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│организации общественного питания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│количество обособленных объектов: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 обособленный объект                            │     100000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 2 до 4 обособленных объектов включительно     │     300000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│более 4 обособленных объектов                    │     600000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│48.   │Услуги бань, душевых и саун: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415000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│49.   │Прочие услуги, оказываемые в банях и душевых: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│без привлечения наемных работников               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 привлечении наемных работников: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 численность  наемных  работников  до   5│     225000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6 до 10│     415000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│человек включительно   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├─────────────────────────────────────────────────┼────────────────┤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│средняя численность наемных работников от  11  до│     580000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│15 человек включительно                          │                │</w:t>
      </w:r>
    </w:p>
    <w:p w:rsidR="0047410A" w:rsidRDefault="00474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└──────┴─────────────────────────────────────────────────┴────────────────┘</w:t>
      </w: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autoSpaceDE w:val="0"/>
        <w:autoSpaceDN w:val="0"/>
        <w:adjustRightInd w:val="0"/>
        <w:jc w:val="both"/>
      </w:pPr>
    </w:p>
    <w:p w:rsidR="0047410A" w:rsidRDefault="0047410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155377" w:rsidRDefault="00155377"/>
    <w:sectPr w:rsidR="00155377" w:rsidSect="009B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10A"/>
    <w:rsid w:val="0003358C"/>
    <w:rsid w:val="00091528"/>
    <w:rsid w:val="000947B7"/>
    <w:rsid w:val="00155377"/>
    <w:rsid w:val="003D3E74"/>
    <w:rsid w:val="0047410A"/>
    <w:rsid w:val="004F357B"/>
    <w:rsid w:val="00653462"/>
    <w:rsid w:val="009039F8"/>
    <w:rsid w:val="009C0CAB"/>
    <w:rsid w:val="00A66861"/>
    <w:rsid w:val="00B928C3"/>
    <w:rsid w:val="00BC1228"/>
    <w:rsid w:val="00CC36F1"/>
    <w:rsid w:val="00CE198B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C3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0947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47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0947B7"/>
    <w:rPr>
      <w:b/>
      <w:bCs/>
    </w:rPr>
  </w:style>
  <w:style w:type="character" w:styleId="a4">
    <w:name w:val="Emphasis"/>
    <w:basedOn w:val="a0"/>
    <w:qFormat/>
    <w:rsid w:val="000947B7"/>
    <w:rPr>
      <w:i/>
      <w:iCs/>
    </w:rPr>
  </w:style>
  <w:style w:type="paragraph" w:customStyle="1" w:styleId="ConsPlusNormal">
    <w:name w:val="ConsPlusNormal"/>
    <w:rsid w:val="0047410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741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7410A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47410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127B37508D773F4F8C9779067E5EC4217BE414E344047DF1D09A3ABC91E26315477B1C08277PBH" TargetMode="External"/><Relationship Id="rId13" Type="http://schemas.openxmlformats.org/officeDocument/2006/relationships/hyperlink" Target="consultantplus://offline/ref=D46127B37508D773F4F8D77A860BB8E6451BE34F4C354812844252FEFCC0147177P6H" TargetMode="External"/><Relationship Id="rId18" Type="http://schemas.openxmlformats.org/officeDocument/2006/relationships/hyperlink" Target="consultantplus://offline/ref=D46127B37508D773F4F8D77A860BB8E6451BE34F48374A12834252FEFCC01471761B2EF583887A6840EC0173PC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46127B37508D773F4F8C9779067E5EC4217BE414E344047DF1D09A3ABC91E26315477B1C18C77P2H" TargetMode="External"/><Relationship Id="rId12" Type="http://schemas.openxmlformats.org/officeDocument/2006/relationships/hyperlink" Target="consultantplus://offline/ref=D46127B37508D773F4F8D77A860BB8E6451BE34F4C304F10844252FEFCC0147177P6H" TargetMode="External"/><Relationship Id="rId17" Type="http://schemas.openxmlformats.org/officeDocument/2006/relationships/hyperlink" Target="consultantplus://offline/ref=D46127B37508D773F4F8D77A860BB8E6451BE34F48374A12834252FEFCC01471761B2EF583887A6840EC0073P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6127B37508D773F4F8D77A860BB8E6451BE34F48374A12834252FEFCC01471761B2EF583887A6840EC0073PEH" TargetMode="External"/><Relationship Id="rId20" Type="http://schemas.openxmlformats.org/officeDocument/2006/relationships/hyperlink" Target="consultantplus://offline/ref=D46127B37508D773F4F8D77A860BB8E6451BE34F48374A12834252FEFCC01471761B2EF583887A6840EC0673P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127B37508D773F4F8C9779067E5EC4217BE414E344047DF1D09A3ABC91E26315477B1C18C77PCH" TargetMode="External"/><Relationship Id="rId11" Type="http://schemas.openxmlformats.org/officeDocument/2006/relationships/hyperlink" Target="consultantplus://offline/ref=D46127B37508D773F4F8D77A860BB8E6451BE34F4C354818824252FEFCC0147177P6H" TargetMode="External"/><Relationship Id="rId5" Type="http://schemas.openxmlformats.org/officeDocument/2006/relationships/hyperlink" Target="consultantplus://offline/ref=D46127B37508D773F4F8D77A860BB8E6451BE34F48374A12834252FEFCC01471761B2EF583887A6840EC0273P6H" TargetMode="External"/><Relationship Id="rId15" Type="http://schemas.openxmlformats.org/officeDocument/2006/relationships/hyperlink" Target="consultantplus://offline/ref=D46127B37508D773F4F8D77A860BB8E6451BE34F48374A12834252FEFCC01471761B2EF583887A6840EC0373PCH" TargetMode="External"/><Relationship Id="rId10" Type="http://schemas.openxmlformats.org/officeDocument/2006/relationships/hyperlink" Target="consultantplus://offline/ref=D46127B37508D773F4F8D77A860BB8E6451BE34F48374A12834252FEFCC01471761B2EF583887A6840EC0273P7H" TargetMode="External"/><Relationship Id="rId19" Type="http://schemas.openxmlformats.org/officeDocument/2006/relationships/hyperlink" Target="consultantplus://offline/ref=D46127B37508D773F4F8D77A860BB8E6451BE34F48374A12834252FEFCC01471761B2EF583887A6840EC0673P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6127B37508D773F4F8C9779067E5EC4215B5454B374047DF1D09A3AB7CP9H" TargetMode="External"/><Relationship Id="rId14" Type="http://schemas.openxmlformats.org/officeDocument/2006/relationships/hyperlink" Target="consultantplus://offline/ref=D46127B37508D773F4F8D77A860BB8E6451BE34F48374A12834252FEFCC01471761B2EF583887A6840EC0373PE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7408</Words>
  <Characters>42231</Characters>
  <Application>Microsoft Office Word</Application>
  <DocSecurity>0</DocSecurity>
  <Lines>351</Lines>
  <Paragraphs>99</Paragraphs>
  <ScaleCrop>false</ScaleCrop>
  <Company>Grizli777</Company>
  <LinksUpToDate>false</LinksUpToDate>
  <CharactersWithSpaces>49540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a-buh</cp:lastModifiedBy>
  <cp:revision>2</cp:revision>
  <dcterms:created xsi:type="dcterms:W3CDTF">2017-09-04T13:20:00Z</dcterms:created>
  <dcterms:modified xsi:type="dcterms:W3CDTF">2017-09-04T13:20:00Z</dcterms:modified>
</cp:coreProperties>
</file>